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Style w:val="None"/>
          <w:rFonts w:ascii="Roboto" w:cs="Roboto" w:hAnsi="Roboto" w:eastAsia="Roboto"/>
          <w:b w:val="1"/>
          <w:bCs w:val="1"/>
          <w:sz w:val="28"/>
          <w:szCs w:val="28"/>
        </w:rPr>
      </w:pPr>
      <w:r>
        <w:rPr>
          <w:rStyle w:val="None"/>
          <w:rFonts w:ascii="Roboto" w:hAnsi="Roboto"/>
          <w:b w:val="1"/>
          <w:bCs w:val="1"/>
          <w:sz w:val="28"/>
          <w:szCs w:val="28"/>
          <w:rtl w:val="0"/>
          <w:lang w:val="en-US"/>
        </w:rPr>
        <w:t>Tools for scanning: Student voice collection tool</w:t>
      </w:r>
    </w:p>
    <w:p>
      <w:pPr>
        <w:pStyle w:val="Body"/>
        <w:rPr>
          <w:rStyle w:val="None"/>
          <w:sz w:val="22"/>
          <w:szCs w:val="22"/>
        </w:rPr>
      </w:pPr>
    </w:p>
    <w:tbl>
      <w:tblPr>
        <w:tblW w:w="828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631"/>
        <w:gridCol w:w="748"/>
        <w:gridCol w:w="1204"/>
        <w:gridCol w:w="880"/>
        <w:gridCol w:w="819"/>
      </w:tblGrid>
      <w:tr>
        <w:tblPrEx>
          <w:shd w:val="clear" w:color="auto" w:fill="cdd4e9"/>
        </w:tblPrEx>
        <w:trPr>
          <w:trHeight w:val="230" w:hRule="atLeast"/>
        </w:trPr>
        <w:tc>
          <w:tcPr>
            <w:tcW w:type="dxa" w:w="4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Roboto" w:hAnsi="Roboto"/>
                <w:b w:val="1"/>
                <w:bCs w:val="1"/>
                <w:sz w:val="20"/>
                <w:szCs w:val="20"/>
                <w:rtl w:val="0"/>
                <w:lang w:val="en-US"/>
              </w:rPr>
              <w:t>Never</w:t>
            </w:r>
          </w:p>
        </w:tc>
        <w:tc>
          <w:tcPr>
            <w:tcW w:type="dxa" w:w="12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Roboto" w:hAnsi="Roboto"/>
                <w:b w:val="1"/>
                <w:bCs w:val="1"/>
                <w:sz w:val="20"/>
                <w:szCs w:val="20"/>
                <w:rtl w:val="0"/>
                <w:lang w:val="en-US"/>
              </w:rPr>
              <w:t>Sometimes</w:t>
            </w:r>
          </w:p>
        </w:tc>
        <w:tc>
          <w:tcPr>
            <w:tcW w:type="dxa" w:w="8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Roboto" w:hAnsi="Roboto"/>
                <w:b w:val="1"/>
                <w:bCs w:val="1"/>
                <w:sz w:val="20"/>
                <w:szCs w:val="20"/>
                <w:rtl w:val="0"/>
                <w:lang w:val="en-US"/>
              </w:rPr>
              <w:t>Usually</w:t>
            </w:r>
          </w:p>
        </w:tc>
        <w:tc>
          <w:tcPr>
            <w:tcW w:type="dxa" w:w="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Roboto" w:hAnsi="Roboto"/>
                <w:b w:val="1"/>
                <w:bCs w:val="1"/>
                <w:sz w:val="20"/>
                <w:szCs w:val="20"/>
                <w:rtl w:val="0"/>
                <w:lang w:val="en-US"/>
              </w:rPr>
              <w:t>Always</w:t>
            </w:r>
          </w:p>
        </w:tc>
      </w:tr>
      <w:tr>
        <w:tblPrEx>
          <w:shd w:val="clear" w:color="auto" w:fill="cdd4e9"/>
        </w:tblPrEx>
        <w:trPr>
          <w:trHeight w:val="450" w:hRule="atLeast"/>
        </w:trPr>
        <w:tc>
          <w:tcPr>
            <w:tcW w:type="dxa" w:w="4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Roboto" w:hAnsi="Roboto"/>
                <w:sz w:val="20"/>
                <w:szCs w:val="20"/>
                <w:rtl w:val="0"/>
                <w:lang w:val="en-US"/>
              </w:rPr>
              <w:t>My classroom is a safe and positive environment for learning where everyone feels that they belong</w:t>
            </w:r>
          </w:p>
        </w:tc>
        <w:tc>
          <w:tcPr>
            <w:tcW w:type="dxa" w:w="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50" w:hRule="atLeast"/>
        </w:trPr>
        <w:tc>
          <w:tcPr>
            <w:tcW w:type="dxa" w:w="4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Roboto" w:hAnsi="Roboto"/>
                <w:sz w:val="20"/>
                <w:szCs w:val="20"/>
                <w:rtl w:val="0"/>
                <w:lang w:val="en-US"/>
              </w:rPr>
              <w:t xml:space="preserve">I feel safe and confident to take risks with my learning </w:t>
            </w:r>
          </w:p>
        </w:tc>
        <w:tc>
          <w:tcPr>
            <w:tcW w:type="dxa" w:w="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50" w:hRule="atLeast"/>
        </w:trPr>
        <w:tc>
          <w:tcPr>
            <w:tcW w:type="dxa" w:w="4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Roboto" w:hAnsi="Roboto"/>
                <w:sz w:val="20"/>
                <w:szCs w:val="20"/>
                <w:rtl w:val="0"/>
                <w:lang w:val="en-US"/>
              </w:rPr>
              <w:t>I believe my voice will be heard, valued, and used to improve my school</w:t>
            </w:r>
          </w:p>
        </w:tc>
        <w:tc>
          <w:tcPr>
            <w:tcW w:type="dxa" w:w="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30" w:hRule="atLeast"/>
        </w:trPr>
        <w:tc>
          <w:tcPr>
            <w:tcW w:type="dxa" w:w="4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Roboto" w:hAnsi="Roboto"/>
                <w:sz w:val="20"/>
                <w:szCs w:val="20"/>
                <w:rtl w:val="0"/>
                <w:lang w:val="en-US"/>
              </w:rPr>
              <w:t xml:space="preserve">I have high expectations of myself as a learner </w:t>
            </w:r>
          </w:p>
        </w:tc>
        <w:tc>
          <w:tcPr>
            <w:tcW w:type="dxa" w:w="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50" w:hRule="atLeast"/>
        </w:trPr>
        <w:tc>
          <w:tcPr>
            <w:tcW w:type="dxa" w:w="4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Roboto" w:hAnsi="Roboto"/>
                <w:sz w:val="20"/>
                <w:szCs w:val="20"/>
                <w:rtl w:val="0"/>
                <w:lang w:val="en-US"/>
              </w:rPr>
              <w:t>I feel confident to discuss learning, achievement, and next steps with teachers and my peers</w:t>
            </w:r>
          </w:p>
        </w:tc>
        <w:tc>
          <w:tcPr>
            <w:tcW w:type="dxa" w:w="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50" w:hRule="atLeast"/>
        </w:trPr>
        <w:tc>
          <w:tcPr>
            <w:tcW w:type="dxa" w:w="4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Roboto" w:hAnsi="Roboto"/>
                <w:sz w:val="20"/>
                <w:szCs w:val="20"/>
                <w:rtl w:val="0"/>
                <w:lang w:val="en-US"/>
              </w:rPr>
              <w:t xml:space="preserve">I feel confident to discuss my specific learning needs with my peers and my teacher  </w:t>
            </w:r>
          </w:p>
        </w:tc>
        <w:tc>
          <w:tcPr>
            <w:tcW w:type="dxa" w:w="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50" w:hRule="atLeast"/>
        </w:trPr>
        <w:tc>
          <w:tcPr>
            <w:tcW w:type="dxa" w:w="4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Roboto" w:hAnsi="Roboto"/>
                <w:sz w:val="20"/>
                <w:szCs w:val="20"/>
                <w:rtl w:val="0"/>
                <w:lang w:val="en-US"/>
              </w:rPr>
              <w:t xml:space="preserve">I know that my teacher believes I can learn and achieve  </w:t>
            </w:r>
          </w:p>
        </w:tc>
        <w:tc>
          <w:tcPr>
            <w:tcW w:type="dxa" w:w="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50" w:hRule="atLeast"/>
        </w:trPr>
        <w:tc>
          <w:tcPr>
            <w:tcW w:type="dxa" w:w="4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Roboto" w:hAnsi="Roboto"/>
                <w:sz w:val="20"/>
                <w:szCs w:val="20"/>
                <w:rtl w:val="0"/>
                <w:lang w:val="en-US"/>
              </w:rPr>
              <w:t>My teachers understands and responds to my needs</w:t>
            </w:r>
          </w:p>
        </w:tc>
        <w:tc>
          <w:tcPr>
            <w:tcW w:type="dxa" w:w="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50" w:hRule="atLeast"/>
        </w:trPr>
        <w:tc>
          <w:tcPr>
            <w:tcW w:type="dxa" w:w="4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Roboto" w:hAnsi="Roboto"/>
                <w:sz w:val="20"/>
                <w:szCs w:val="20"/>
                <w:rtl w:val="0"/>
                <w:lang w:val="en-US"/>
              </w:rPr>
              <w:t>My teacher involves me in developing learning intentions and success criteria</w:t>
            </w:r>
          </w:p>
        </w:tc>
        <w:tc>
          <w:tcPr>
            <w:tcW w:type="dxa" w:w="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50" w:hRule="atLeast"/>
        </w:trPr>
        <w:tc>
          <w:tcPr>
            <w:tcW w:type="dxa" w:w="4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Roboto" w:hAnsi="Roboto"/>
                <w:sz w:val="20"/>
                <w:szCs w:val="20"/>
                <w:rtl w:val="0"/>
                <w:lang w:val="en-US"/>
              </w:rPr>
              <w:t>My teacher helps me review my progress towards achieving my learning intentions</w:t>
            </w:r>
          </w:p>
        </w:tc>
        <w:tc>
          <w:tcPr>
            <w:tcW w:type="dxa" w:w="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30" w:hRule="atLeast"/>
        </w:trPr>
        <w:tc>
          <w:tcPr>
            <w:tcW w:type="dxa" w:w="4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Roboto" w:hAnsi="Roboto"/>
                <w:sz w:val="20"/>
                <w:szCs w:val="20"/>
                <w:rtl w:val="0"/>
                <w:lang w:val="en-US"/>
              </w:rPr>
              <w:t>I know how to give and receive quality feedback</w:t>
            </w:r>
          </w:p>
        </w:tc>
        <w:tc>
          <w:tcPr>
            <w:tcW w:type="dxa" w:w="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50" w:hRule="atLeast"/>
        </w:trPr>
        <w:tc>
          <w:tcPr>
            <w:tcW w:type="dxa" w:w="4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Roboto" w:hAnsi="Roboto"/>
                <w:sz w:val="20"/>
                <w:szCs w:val="20"/>
                <w:rtl w:val="0"/>
                <w:lang w:val="en-US"/>
              </w:rPr>
              <w:t>I know how to share my own ideas about my learning in a range of ways and at the right time</w:t>
            </w:r>
          </w:p>
        </w:tc>
        <w:tc>
          <w:tcPr>
            <w:tcW w:type="dxa" w:w="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30" w:hRule="atLeast"/>
        </w:trPr>
        <w:tc>
          <w:tcPr>
            <w:tcW w:type="dxa" w:w="4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Roboto" w:hAnsi="Roboto"/>
                <w:sz w:val="20"/>
                <w:szCs w:val="20"/>
                <w:rtl w:val="0"/>
                <w:lang w:val="en-US"/>
              </w:rPr>
              <w:t>My teacher sets clear expectations for learning</w:t>
            </w:r>
          </w:p>
        </w:tc>
        <w:tc>
          <w:tcPr>
            <w:tcW w:type="dxa" w:w="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50" w:hRule="atLeast"/>
        </w:trPr>
        <w:tc>
          <w:tcPr>
            <w:tcW w:type="dxa" w:w="4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Roboto" w:hAnsi="Roboto"/>
                <w:sz w:val="20"/>
                <w:szCs w:val="20"/>
                <w:rtl w:val="0"/>
                <w:lang w:val="en-US"/>
              </w:rPr>
              <w:t xml:space="preserve">My teachers involves me in planning my next learning steps  </w:t>
            </w:r>
          </w:p>
        </w:tc>
        <w:tc>
          <w:tcPr>
            <w:tcW w:type="dxa" w:w="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50" w:hRule="atLeast"/>
        </w:trPr>
        <w:tc>
          <w:tcPr>
            <w:tcW w:type="dxa" w:w="4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Roboto" w:hAnsi="Roboto"/>
                <w:sz w:val="20"/>
                <w:szCs w:val="20"/>
                <w:rtl w:val="0"/>
                <w:lang w:val="en-US"/>
              </w:rPr>
              <w:t>I feel confident to contribute to planning my next learning steps</w:t>
            </w:r>
          </w:p>
        </w:tc>
        <w:tc>
          <w:tcPr>
            <w:tcW w:type="dxa" w:w="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70" w:hRule="atLeast"/>
        </w:trPr>
        <w:tc>
          <w:tcPr>
            <w:tcW w:type="dxa" w:w="4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Roboto" w:hAnsi="Roboto"/>
                <w:sz w:val="20"/>
                <w:szCs w:val="20"/>
                <w:rtl w:val="0"/>
                <w:lang w:val="en-US"/>
              </w:rPr>
              <w:t>My teacher provides me with regular opportunities to discuss my learning, progress, and achievement</w:t>
            </w:r>
          </w:p>
        </w:tc>
        <w:tc>
          <w:tcPr>
            <w:tcW w:type="dxa" w:w="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50" w:hRule="atLeast"/>
        </w:trPr>
        <w:tc>
          <w:tcPr>
            <w:tcW w:type="dxa" w:w="4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Roboto" w:hAnsi="Roboto"/>
                <w:sz w:val="20"/>
                <w:szCs w:val="20"/>
                <w:rtl w:val="0"/>
                <w:lang w:val="en-US"/>
              </w:rPr>
              <w:t>My teacher provides lots of opportunities for my voice to be heard</w:t>
            </w:r>
          </w:p>
        </w:tc>
        <w:tc>
          <w:tcPr>
            <w:tcW w:type="dxa" w:w="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50" w:hRule="atLeast"/>
        </w:trPr>
        <w:tc>
          <w:tcPr>
            <w:tcW w:type="dxa" w:w="4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Roboto" w:hAnsi="Roboto"/>
                <w:sz w:val="20"/>
                <w:szCs w:val="20"/>
                <w:rtl w:val="0"/>
                <w:lang w:val="en-US"/>
              </w:rPr>
              <w:t>My teacher lets me know when they have made changes as a result of what I</w:t>
            </w:r>
            <w:r>
              <w:rPr>
                <w:rStyle w:val="None"/>
                <w:rFonts w:ascii="Roboto" w:hAnsi="Roboto" w:hint="default"/>
                <w:sz w:val="20"/>
                <w:szCs w:val="20"/>
                <w:rtl w:val="0"/>
                <w:lang w:val="en-US"/>
              </w:rPr>
              <w:t>’</w:t>
            </w:r>
            <w:r>
              <w:rPr>
                <w:rStyle w:val="None"/>
                <w:rFonts w:ascii="Roboto" w:hAnsi="Roboto"/>
                <w:sz w:val="20"/>
                <w:szCs w:val="20"/>
                <w:rtl w:val="0"/>
                <w:lang w:val="en-US"/>
              </w:rPr>
              <w:t>ve told them</w:t>
            </w:r>
          </w:p>
        </w:tc>
        <w:tc>
          <w:tcPr>
            <w:tcW w:type="dxa" w:w="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50" w:hRule="atLeast"/>
        </w:trPr>
        <w:tc>
          <w:tcPr>
            <w:tcW w:type="dxa" w:w="4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Roboto" w:hAnsi="Roboto"/>
                <w:sz w:val="20"/>
                <w:szCs w:val="20"/>
                <w:rtl w:val="0"/>
                <w:lang w:val="en-US"/>
              </w:rPr>
              <w:t>I know how to work out where I</w:t>
            </w:r>
            <w:r>
              <w:rPr>
                <w:rStyle w:val="None"/>
                <w:rFonts w:ascii="Roboto" w:hAnsi="Roboto" w:hint="default"/>
                <w:sz w:val="20"/>
                <w:szCs w:val="20"/>
                <w:rtl w:val="0"/>
                <w:lang w:val="en-US"/>
              </w:rPr>
              <w:t>’</w:t>
            </w:r>
            <w:r>
              <w:rPr>
                <w:rStyle w:val="None"/>
                <w:rFonts w:ascii="Roboto" w:hAnsi="Roboto"/>
                <w:sz w:val="20"/>
                <w:szCs w:val="20"/>
                <w:rtl w:val="0"/>
                <w:lang w:val="en-US"/>
              </w:rPr>
              <w:t xml:space="preserve">m at in my learning </w:t>
            </w:r>
          </w:p>
        </w:tc>
        <w:tc>
          <w:tcPr>
            <w:tcW w:type="dxa" w:w="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50" w:hRule="atLeast"/>
        </w:trPr>
        <w:tc>
          <w:tcPr>
            <w:tcW w:type="dxa" w:w="4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Roboto" w:hAnsi="Roboto"/>
                <w:sz w:val="20"/>
                <w:szCs w:val="20"/>
                <w:rtl w:val="0"/>
                <w:lang w:val="en-US"/>
              </w:rPr>
              <w:t xml:space="preserve">I can talk about ways that my teacher can help me achieve my next learning steps </w:t>
            </w:r>
          </w:p>
        </w:tc>
        <w:tc>
          <w:tcPr>
            <w:tcW w:type="dxa" w:w="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50" w:hRule="atLeast"/>
        </w:trPr>
        <w:tc>
          <w:tcPr>
            <w:tcW w:type="dxa" w:w="4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Roboto" w:hAnsi="Roboto"/>
                <w:sz w:val="20"/>
                <w:szCs w:val="20"/>
                <w:rtl w:val="0"/>
                <w:lang w:val="en-US"/>
              </w:rPr>
              <w:t>I am involved in measuring where I</w:t>
            </w:r>
            <w:r>
              <w:rPr>
                <w:rStyle w:val="None"/>
                <w:rFonts w:ascii="Roboto" w:hAnsi="Roboto" w:hint="default"/>
                <w:sz w:val="20"/>
                <w:szCs w:val="20"/>
                <w:rtl w:val="0"/>
                <w:lang w:val="en-US"/>
              </w:rPr>
              <w:t>’</w:t>
            </w:r>
            <w:r>
              <w:rPr>
                <w:rStyle w:val="None"/>
                <w:rFonts w:ascii="Roboto" w:hAnsi="Roboto"/>
                <w:sz w:val="20"/>
                <w:szCs w:val="20"/>
                <w:rtl w:val="0"/>
                <w:lang w:val="en-US"/>
              </w:rPr>
              <w:t>m at in my learning</w:t>
            </w:r>
          </w:p>
        </w:tc>
        <w:tc>
          <w:tcPr>
            <w:tcW w:type="dxa" w:w="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</w:pPr>
      <w:r>
        <w:rPr>
          <w:rStyle w:val="None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Roboto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  <w:ind w:left="0" w:right="0" w:firstLine="0"/>
      <w:jc w:val="left"/>
      <w:rPr>
        <w:rFonts w:ascii="Roboto" w:cs="Roboto" w:hAnsi="Roboto" w:eastAsia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</w:pPr>
    <w:r>
      <w:rPr>
        <w:rFonts w:ascii="Roboto" w:hAnsi="Roboto" w:hint="default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 xml:space="preserve">© </w:t>
    </w:r>
    <w:r>
      <w:rPr>
        <w:rFonts w:ascii="Roboto" w:hAnsi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>The Education Hub 202</w:t>
    </w:r>
    <w:r>
      <w:rPr>
        <w:rFonts w:ascii="Roboto" w:hAnsi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>1</w:t>
    </w:r>
  </w:p>
  <w:p>
    <w:pPr>
      <w:pStyle w:val="Header &amp; Footer"/>
      <w:bidi w:val="0"/>
      <w:ind w:left="0" w:right="0" w:firstLine="0"/>
      <w:jc w:val="left"/>
      <w:rPr>
        <w:rFonts w:ascii="Roboto" w:cs="Roboto" w:hAnsi="Roboto" w:eastAsia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</w:pPr>
  </w:p>
  <w:p>
    <w:pPr>
      <w:pStyle w:val="Header &amp; Footer"/>
      <w:bidi w:val="0"/>
      <w:ind w:left="0" w:right="0" w:firstLine="0"/>
      <w:jc w:val="left"/>
      <w:rPr>
        <w:rtl w:val="0"/>
      </w:rPr>
    </w:pPr>
    <w:r>
      <w:rPr>
        <w:rFonts w:ascii="Roboto" w:hAnsi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>This resource is for individual teacher use within their own school. If you are not a teacher</w:t>
    </w:r>
    <w:r>
      <w:rPr>
        <w:rFonts w:ascii="Roboto" w:hAnsi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>,</w:t>
    </w:r>
    <w:r>
      <w:rPr>
        <w:rFonts w:ascii="Roboto" w:hAnsi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 xml:space="preserve"> or are using this resource </w:t>
    </w:r>
    <w:r>
      <w:rPr>
        <w:rFonts w:ascii="Roboto" w:hAnsi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>for more than</w:t>
    </w:r>
    <w:r>
      <w:rPr>
        <w:rFonts w:ascii="Roboto" w:hAnsi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 xml:space="preserve"> </w:t>
    </w:r>
    <w:r>
      <w:rPr>
        <w:rFonts w:ascii="Roboto" w:hAnsi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>one</w:t>
    </w:r>
    <w:r>
      <w:rPr>
        <w:rFonts w:ascii="Roboto" w:hAnsi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 xml:space="preserve"> school, please contact </w:t>
    </w:r>
    <w:r>
      <w:rPr>
        <w:rStyle w:val="Hyperlink.0"/>
        <w:rFonts w:ascii="Roboto" w:cs="Roboto" w:hAnsi="Roboto" w:eastAsia="Roboto"/>
        <w:outline w:val="0"/>
        <w:color w:val="0000ff"/>
        <w:sz w:val="16"/>
        <w:szCs w:val="16"/>
        <w:u w:val="single" w:color="0000ff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rFonts w:ascii="Roboto" w:cs="Roboto" w:hAnsi="Roboto" w:eastAsia="Roboto"/>
        <w:outline w:val="0"/>
        <w:color w:val="0000ff"/>
        <w:sz w:val="16"/>
        <w:szCs w:val="16"/>
        <w:u w:val="single" w:color="0000ff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0000FF"/>
          </w14:solidFill>
        </w14:textFill>
      </w:rPr>
      <w:instrText xml:space="preserve"> HYPERLINK "mailto:enquiries@theeducationhub.org.nz"</w:instrText>
    </w:r>
    <w:r>
      <w:rPr>
        <w:rStyle w:val="Hyperlink.0"/>
        <w:rFonts w:ascii="Roboto" w:cs="Roboto" w:hAnsi="Roboto" w:eastAsia="Roboto"/>
        <w:outline w:val="0"/>
        <w:color w:val="0000ff"/>
        <w:sz w:val="16"/>
        <w:szCs w:val="16"/>
        <w:u w:val="single" w:color="0000ff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rFonts w:ascii="Roboto" w:hAnsi="Roboto"/>
        <w:outline w:val="0"/>
        <w:color w:val="0000ff"/>
        <w:sz w:val="16"/>
        <w:szCs w:val="16"/>
        <w:u w:val="single" w:color="0000ff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0000FF"/>
          </w14:solidFill>
        </w14:textFill>
      </w:rPr>
      <w:t>enquiries@theeducationhub.org.nz</w:t>
    </w:r>
    <w:r>
      <w:rPr>
        <w:sz w:val="16"/>
        <w:szCs w:val="16"/>
        <w:u w:color="000000"/>
        <w:rtl w:val="0"/>
        <w14:textOutline w14:w="12700" w14:cap="flat">
          <w14:noFill/>
          <w14:miter w14:lim="400000"/>
        </w14:textOutline>
      </w:rPr>
      <w:fldChar w:fldCharType="end" w:fldLock="0"/>
    </w:r>
    <w:r>
      <w:rPr>
        <w:rStyle w:val="None"/>
        <w:rFonts w:ascii="Roboto" w:hAnsi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 xml:space="preserve">.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jc w:val="right"/>
    </w:pPr>
    <w:r>
      <w:drawing xmlns:a="http://schemas.openxmlformats.org/drawingml/2006/main">
        <wp:inline distT="0" distB="0" distL="0" distR="0">
          <wp:extent cx="1739759" cy="575656"/>
          <wp:effectExtent l="0" t="0" r="0" b="0"/>
          <wp:docPr id="1073741825" name="officeArt object" descr="TEHLogo544x18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EHLogo544x180.png" descr="TEHLogo544x180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759" cy="5756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Roboto" w:cs="Roboto" w:hAnsi="Roboto" w:eastAsia="Roboto"/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